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9ED" w:rsidRPr="00EB67CD" w:rsidRDefault="009749ED" w:rsidP="009749ED">
      <w:pPr>
        <w:jc w:val="center"/>
        <w:rPr>
          <w:b/>
        </w:rPr>
      </w:pPr>
      <w:r w:rsidRPr="00EB67CD">
        <w:rPr>
          <w:b/>
        </w:rPr>
        <w:t>Peer Counseling 1</w:t>
      </w:r>
    </w:p>
    <w:p w:rsidR="009749ED" w:rsidRPr="00EB67CD" w:rsidRDefault="009749ED" w:rsidP="009749ED">
      <w:pPr>
        <w:jc w:val="center"/>
        <w:rPr>
          <w:b/>
        </w:rPr>
      </w:pPr>
      <w:r w:rsidRPr="00EB67CD">
        <w:rPr>
          <w:b/>
        </w:rPr>
        <w:t>Second Nine Week Assignment Introduction</w:t>
      </w:r>
    </w:p>
    <w:p w:rsidR="009749ED" w:rsidRPr="00EB67CD" w:rsidRDefault="009749ED" w:rsidP="009749ED">
      <w:r w:rsidRPr="00EB67CD">
        <w:t>When peer mediating, it is important to actively listen.  Active listening includes your body language (example making good eye contact, leaning forward, not crossing your arms, etc.). Using active listening skills is the only way to get the whole story.  This is important even when communicating with a friend or anyone else, not just in peer mediation.</w:t>
      </w:r>
    </w:p>
    <w:p w:rsidR="009749ED" w:rsidRPr="00EB67CD" w:rsidRDefault="009749ED" w:rsidP="009749ED">
      <w:r w:rsidRPr="00EB67CD">
        <w:t>During these 9 weeks you will practice your active listening skills by reading handouts, watching videos, completing worksheets and practicing the “art of peer mediation</w:t>
      </w:r>
    </w:p>
    <w:tbl>
      <w:tblPr>
        <w:tblStyle w:val="TableGrid"/>
        <w:tblW w:w="10458" w:type="dxa"/>
        <w:tblLook w:val="04A0" w:firstRow="1" w:lastRow="0" w:firstColumn="1" w:lastColumn="0" w:noHBand="0" w:noVBand="1"/>
      </w:tblPr>
      <w:tblGrid>
        <w:gridCol w:w="6768"/>
        <w:gridCol w:w="3690"/>
      </w:tblGrid>
      <w:tr w:rsidR="009749ED" w:rsidRPr="00EB67CD" w:rsidTr="00B920D2">
        <w:tc>
          <w:tcPr>
            <w:tcW w:w="6768" w:type="dxa"/>
          </w:tcPr>
          <w:p w:rsidR="00C41285" w:rsidRPr="00EB67CD" w:rsidRDefault="00C41285" w:rsidP="00C41285">
            <w:pPr>
              <w:rPr>
                <w:b/>
              </w:rPr>
            </w:pPr>
          </w:p>
        </w:tc>
        <w:tc>
          <w:tcPr>
            <w:tcW w:w="3690" w:type="dxa"/>
          </w:tcPr>
          <w:p w:rsidR="00B920D2" w:rsidRPr="00B920D2" w:rsidRDefault="00B920D2" w:rsidP="00B920D2">
            <w:pPr>
              <w:pStyle w:val="ListParagraph"/>
              <w:numPr>
                <w:ilvl w:val="0"/>
                <w:numId w:val="1"/>
              </w:numPr>
              <w:jc w:val="center"/>
              <w:rPr>
                <w:b/>
              </w:rPr>
            </w:pPr>
          </w:p>
        </w:tc>
      </w:tr>
      <w:tr w:rsidR="009749ED" w:rsidRPr="00EB67CD" w:rsidTr="00B920D2">
        <w:tc>
          <w:tcPr>
            <w:tcW w:w="6768" w:type="dxa"/>
          </w:tcPr>
          <w:p w:rsidR="009749ED" w:rsidRPr="00EB67CD" w:rsidRDefault="009749ED" w:rsidP="00FD43EA">
            <w:pPr>
              <w:jc w:val="center"/>
              <w:rPr>
                <w:b/>
              </w:rPr>
            </w:pPr>
          </w:p>
          <w:p w:rsidR="00872BD7" w:rsidRPr="00EB67CD" w:rsidRDefault="00872BD7" w:rsidP="00FD43EA">
            <w:pPr>
              <w:jc w:val="center"/>
              <w:rPr>
                <w:b/>
              </w:rPr>
            </w:pPr>
            <w:r w:rsidRPr="00EB67CD">
              <w:rPr>
                <w:b/>
              </w:rPr>
              <w:t xml:space="preserve">Watch the following videos.  Take notes </w:t>
            </w:r>
            <w:r w:rsidR="00B920D2">
              <w:rPr>
                <w:b/>
              </w:rPr>
              <w:t>in</w:t>
            </w:r>
            <w:r w:rsidRPr="00EB67CD">
              <w:rPr>
                <w:b/>
              </w:rPr>
              <w:t xml:space="preserve"> your notebook</w:t>
            </w:r>
            <w:r w:rsidR="00C41285" w:rsidRPr="00EB67CD">
              <w:rPr>
                <w:b/>
              </w:rPr>
              <w:t xml:space="preserve"> on </w:t>
            </w:r>
            <w:r w:rsidR="00B920D2">
              <w:rPr>
                <w:b/>
              </w:rPr>
              <w:t>both</w:t>
            </w:r>
            <w:r w:rsidR="00C41285" w:rsidRPr="00EB67CD">
              <w:rPr>
                <w:b/>
              </w:rPr>
              <w:t xml:space="preserve"> videos and</w:t>
            </w:r>
            <w:r w:rsidR="00B920D2">
              <w:rPr>
                <w:b/>
              </w:rPr>
              <w:t xml:space="preserve"> summarize</w:t>
            </w:r>
            <w:r w:rsidR="00C41285" w:rsidRPr="00EB67CD">
              <w:rPr>
                <w:b/>
              </w:rPr>
              <w:t xml:space="preserve"> what it means to actively listen</w:t>
            </w:r>
            <w:r w:rsidRPr="00EB67CD">
              <w:rPr>
                <w:b/>
              </w:rPr>
              <w:t>.</w:t>
            </w:r>
          </w:p>
          <w:p w:rsidR="009749ED" w:rsidRPr="00EB67CD" w:rsidRDefault="009749ED" w:rsidP="00FD43EA">
            <w:pPr>
              <w:jc w:val="center"/>
              <w:rPr>
                <w:b/>
              </w:rPr>
            </w:pPr>
            <w:r w:rsidRPr="00EB67CD">
              <w:rPr>
                <w:b/>
              </w:rPr>
              <w:t xml:space="preserve"> </w:t>
            </w:r>
          </w:p>
          <w:p w:rsidR="00872BD7" w:rsidRPr="00EB67CD" w:rsidRDefault="00872BD7" w:rsidP="00872BD7">
            <w:pPr>
              <w:jc w:val="center"/>
              <w:rPr>
                <w:rFonts w:ascii="Calibri" w:eastAsia="Calibri" w:hAnsi="Calibri" w:cs="Times New Roman"/>
                <w:b/>
              </w:rPr>
            </w:pPr>
            <w:r w:rsidRPr="00EB67CD">
              <w:rPr>
                <w:rFonts w:ascii="Calibri" w:eastAsia="Calibri" w:hAnsi="Calibri" w:cs="Times New Roman"/>
                <w:b/>
                <w:lang w:val="en"/>
              </w:rPr>
              <w:t xml:space="preserve">Active Listening: Katie Owens at </w:t>
            </w:r>
            <w:proofErr w:type="spellStart"/>
            <w:r w:rsidRPr="00EB67CD">
              <w:rPr>
                <w:rFonts w:ascii="Calibri" w:eastAsia="Calibri" w:hAnsi="Calibri" w:cs="Times New Roman"/>
                <w:b/>
                <w:lang w:val="en"/>
              </w:rPr>
              <w:t>TEDxYouth@Conejo</w:t>
            </w:r>
            <w:proofErr w:type="spellEnd"/>
          </w:p>
          <w:p w:rsidR="00872BD7" w:rsidRPr="00EB67CD" w:rsidRDefault="00F52654" w:rsidP="00872BD7">
            <w:pPr>
              <w:jc w:val="center"/>
              <w:rPr>
                <w:rStyle w:val="Hyperlink"/>
                <w:rFonts w:ascii="Calibri" w:eastAsia="Calibri" w:hAnsi="Calibri" w:cs="Times New Roman"/>
                <w:b/>
              </w:rPr>
            </w:pPr>
            <w:hyperlink r:id="rId7" w:history="1">
              <w:r w:rsidR="00872BD7" w:rsidRPr="00EB67CD">
                <w:rPr>
                  <w:rStyle w:val="Hyperlink"/>
                  <w:rFonts w:ascii="Calibri" w:eastAsia="Calibri" w:hAnsi="Calibri" w:cs="Times New Roman"/>
                  <w:b/>
                </w:rPr>
                <w:t>https://youtu.be/WER63AY8zB8</w:t>
              </w:r>
            </w:hyperlink>
          </w:p>
          <w:p w:rsidR="00872BD7" w:rsidRPr="00EB67CD" w:rsidRDefault="00872BD7" w:rsidP="00872BD7">
            <w:pPr>
              <w:jc w:val="center"/>
              <w:rPr>
                <w:rStyle w:val="Hyperlink"/>
                <w:rFonts w:ascii="Calibri" w:eastAsia="Calibri" w:hAnsi="Calibri" w:cs="Times New Roman"/>
                <w:b/>
              </w:rPr>
            </w:pPr>
          </w:p>
          <w:p w:rsidR="00872BD7" w:rsidRPr="00EB67CD" w:rsidRDefault="00872BD7" w:rsidP="00872BD7">
            <w:pPr>
              <w:jc w:val="center"/>
              <w:rPr>
                <w:rFonts w:ascii="Calibri" w:eastAsia="Calibri" w:hAnsi="Calibri" w:cs="Times New Roman"/>
                <w:b/>
              </w:rPr>
            </w:pPr>
            <w:r w:rsidRPr="00EB67CD">
              <w:rPr>
                <w:rFonts w:ascii="Calibri" w:eastAsia="Calibri" w:hAnsi="Calibri" w:cs="Times New Roman"/>
                <w:b/>
              </w:rPr>
              <w:t>Everybody Loves Raymond Uses Active Listening</w:t>
            </w:r>
          </w:p>
          <w:p w:rsidR="00872BD7" w:rsidRPr="00EB67CD" w:rsidRDefault="00C41285" w:rsidP="00872BD7">
            <w:pPr>
              <w:rPr>
                <w:b/>
              </w:rPr>
            </w:pPr>
            <w:r w:rsidRPr="00EB67CD">
              <w:rPr>
                <w:b/>
              </w:rPr>
              <w:t xml:space="preserve">                              </w:t>
            </w:r>
            <w:hyperlink r:id="rId8" w:history="1">
              <w:r w:rsidR="00872BD7" w:rsidRPr="00EB67CD">
                <w:rPr>
                  <w:rStyle w:val="Hyperlink"/>
                  <w:b/>
                </w:rPr>
                <w:t>https://youtu.be/4VOubVB4CTU</w:t>
              </w:r>
            </w:hyperlink>
          </w:p>
          <w:p w:rsidR="00872BD7" w:rsidRPr="00EB67CD" w:rsidRDefault="00872BD7" w:rsidP="00FD43EA">
            <w:pPr>
              <w:jc w:val="center"/>
              <w:rPr>
                <w:b/>
              </w:rPr>
            </w:pPr>
          </w:p>
          <w:p w:rsidR="00872BD7" w:rsidRPr="00EB67CD" w:rsidRDefault="00872BD7" w:rsidP="00FD43EA">
            <w:pPr>
              <w:jc w:val="center"/>
              <w:rPr>
                <w:b/>
              </w:rPr>
            </w:pPr>
          </w:p>
        </w:tc>
        <w:tc>
          <w:tcPr>
            <w:tcW w:w="3690" w:type="dxa"/>
          </w:tcPr>
          <w:p w:rsidR="009749ED" w:rsidRPr="00EB67CD" w:rsidRDefault="009749ED" w:rsidP="00FD43EA">
            <w:pPr>
              <w:jc w:val="center"/>
              <w:rPr>
                <w:b/>
              </w:rPr>
            </w:pPr>
          </w:p>
          <w:p w:rsidR="009749ED" w:rsidRDefault="000F06F8" w:rsidP="00FD43EA">
            <w:pPr>
              <w:jc w:val="center"/>
              <w:rPr>
                <w:b/>
              </w:rPr>
            </w:pPr>
            <w:r>
              <w:rPr>
                <w:b/>
              </w:rPr>
              <w:t>January 8</w:t>
            </w:r>
            <w:r w:rsidRPr="000F06F8">
              <w:rPr>
                <w:b/>
                <w:vertAlign w:val="superscript"/>
              </w:rPr>
              <w:t>th</w:t>
            </w:r>
            <w:r>
              <w:rPr>
                <w:b/>
              </w:rPr>
              <w:t xml:space="preserve"> </w:t>
            </w:r>
          </w:p>
          <w:p w:rsidR="00B920D2" w:rsidRDefault="00B920D2" w:rsidP="00FD43EA">
            <w:pPr>
              <w:jc w:val="center"/>
              <w:rPr>
                <w:b/>
              </w:rPr>
            </w:pPr>
          </w:p>
          <w:p w:rsidR="00B920D2" w:rsidRDefault="00B920D2" w:rsidP="00FD43EA">
            <w:pPr>
              <w:jc w:val="center"/>
              <w:rPr>
                <w:b/>
              </w:rPr>
            </w:pPr>
            <w:r>
              <w:rPr>
                <w:b/>
              </w:rPr>
              <w:t>Two Grades</w:t>
            </w:r>
          </w:p>
          <w:p w:rsidR="00B920D2" w:rsidRDefault="00B920D2" w:rsidP="00B920D2">
            <w:pPr>
              <w:pStyle w:val="ListParagraph"/>
              <w:numPr>
                <w:ilvl w:val="0"/>
                <w:numId w:val="2"/>
              </w:numPr>
              <w:jc w:val="center"/>
              <w:rPr>
                <w:b/>
              </w:rPr>
            </w:pPr>
            <w:r>
              <w:rPr>
                <w:b/>
              </w:rPr>
              <w:t>Notes</w:t>
            </w:r>
          </w:p>
          <w:p w:rsidR="00B920D2" w:rsidRDefault="00B920D2" w:rsidP="00B920D2">
            <w:pPr>
              <w:pStyle w:val="ListParagraph"/>
              <w:numPr>
                <w:ilvl w:val="0"/>
                <w:numId w:val="2"/>
              </w:numPr>
              <w:jc w:val="center"/>
              <w:rPr>
                <w:b/>
              </w:rPr>
            </w:pPr>
            <w:r>
              <w:rPr>
                <w:b/>
              </w:rPr>
              <w:t xml:space="preserve">Summary of active listening </w:t>
            </w:r>
          </w:p>
          <w:p w:rsidR="0069145C" w:rsidRDefault="0069145C" w:rsidP="0069145C">
            <w:pPr>
              <w:jc w:val="center"/>
              <w:rPr>
                <w:b/>
              </w:rPr>
            </w:pPr>
          </w:p>
          <w:p w:rsidR="0069145C" w:rsidRDefault="0069145C" w:rsidP="0069145C">
            <w:pPr>
              <w:jc w:val="center"/>
              <w:rPr>
                <w:b/>
              </w:rPr>
            </w:pPr>
          </w:p>
          <w:p w:rsidR="0069145C" w:rsidRPr="0069145C" w:rsidRDefault="0069145C" w:rsidP="0069145C">
            <w:pPr>
              <w:jc w:val="center"/>
              <w:rPr>
                <w:b/>
              </w:rPr>
            </w:pPr>
            <w:r>
              <w:rPr>
                <w:b/>
              </w:rPr>
              <w:t>** May Skip if you went to the training after school</w:t>
            </w:r>
            <w:r w:rsidR="00BD11A2">
              <w:rPr>
                <w:b/>
              </w:rPr>
              <w:t>**</w:t>
            </w:r>
          </w:p>
        </w:tc>
      </w:tr>
      <w:tr w:rsidR="009749ED" w:rsidRPr="00EB67CD" w:rsidTr="00B920D2">
        <w:tc>
          <w:tcPr>
            <w:tcW w:w="6768" w:type="dxa"/>
          </w:tcPr>
          <w:p w:rsidR="009749ED" w:rsidRPr="00EB67CD" w:rsidRDefault="009749ED" w:rsidP="00FD43EA">
            <w:pPr>
              <w:jc w:val="center"/>
              <w:rPr>
                <w:b/>
              </w:rPr>
            </w:pPr>
          </w:p>
          <w:p w:rsidR="009749ED" w:rsidRPr="00EB67CD" w:rsidRDefault="00C41285" w:rsidP="00FD43EA">
            <w:pPr>
              <w:jc w:val="center"/>
              <w:rPr>
                <w:b/>
              </w:rPr>
            </w:pPr>
            <w:r w:rsidRPr="00EB67CD">
              <w:rPr>
                <w:b/>
              </w:rPr>
              <w:t>Active Listening worksheet</w:t>
            </w:r>
          </w:p>
        </w:tc>
        <w:tc>
          <w:tcPr>
            <w:tcW w:w="3690" w:type="dxa"/>
          </w:tcPr>
          <w:p w:rsidR="009749ED" w:rsidRPr="00EB67CD" w:rsidRDefault="009749ED" w:rsidP="00FD43EA">
            <w:pPr>
              <w:jc w:val="center"/>
              <w:rPr>
                <w:b/>
              </w:rPr>
            </w:pPr>
          </w:p>
          <w:p w:rsidR="009749ED" w:rsidRPr="00EB67CD" w:rsidRDefault="00B920D2" w:rsidP="00C41285">
            <w:pPr>
              <w:rPr>
                <w:b/>
              </w:rPr>
            </w:pPr>
            <w:r>
              <w:rPr>
                <w:b/>
              </w:rPr>
              <w:t xml:space="preserve">           </w:t>
            </w:r>
            <w:r w:rsidR="00644938">
              <w:rPr>
                <w:b/>
              </w:rPr>
              <w:t xml:space="preserve">Due: </w:t>
            </w:r>
            <w:bookmarkStart w:id="0" w:name="_GoBack"/>
            <w:bookmarkEnd w:id="0"/>
            <w:r>
              <w:rPr>
                <w:b/>
              </w:rPr>
              <w:t xml:space="preserve"> </w:t>
            </w:r>
            <w:r w:rsidR="000F06F8">
              <w:rPr>
                <w:b/>
              </w:rPr>
              <w:t>January 8</w:t>
            </w:r>
            <w:r w:rsidR="000F06F8" w:rsidRPr="000F06F8">
              <w:rPr>
                <w:b/>
                <w:vertAlign w:val="superscript"/>
              </w:rPr>
              <w:t>th</w:t>
            </w:r>
            <w:r w:rsidR="000F06F8">
              <w:rPr>
                <w:b/>
              </w:rPr>
              <w:t xml:space="preserve"> </w:t>
            </w:r>
            <w:r>
              <w:rPr>
                <w:b/>
              </w:rPr>
              <w:t xml:space="preserve"> </w:t>
            </w:r>
          </w:p>
          <w:p w:rsidR="00C41285" w:rsidRPr="00EB67CD" w:rsidRDefault="00C41285" w:rsidP="00C41285">
            <w:pPr>
              <w:rPr>
                <w:b/>
              </w:rPr>
            </w:pPr>
          </w:p>
        </w:tc>
      </w:tr>
      <w:tr w:rsidR="009749ED" w:rsidRPr="00EB67CD" w:rsidTr="00B920D2">
        <w:tc>
          <w:tcPr>
            <w:tcW w:w="6768" w:type="dxa"/>
          </w:tcPr>
          <w:p w:rsidR="009749ED" w:rsidRPr="00EB67CD" w:rsidRDefault="009749ED" w:rsidP="00FD43EA">
            <w:pPr>
              <w:jc w:val="center"/>
              <w:rPr>
                <w:b/>
              </w:rPr>
            </w:pPr>
          </w:p>
          <w:p w:rsidR="009749ED" w:rsidRPr="00EB67CD" w:rsidRDefault="009749ED" w:rsidP="00FD43EA">
            <w:pPr>
              <w:jc w:val="center"/>
              <w:rPr>
                <w:b/>
              </w:rPr>
            </w:pPr>
            <w:r w:rsidRPr="00EB67CD">
              <w:rPr>
                <w:b/>
              </w:rPr>
              <w:t xml:space="preserve">Peer Mediation </w:t>
            </w:r>
            <w:r w:rsidR="00EB67CD" w:rsidRPr="00EB67CD">
              <w:rPr>
                <w:b/>
              </w:rPr>
              <w:t xml:space="preserve">Assisting </w:t>
            </w:r>
            <w:r w:rsidRPr="00EB67CD">
              <w:rPr>
                <w:b/>
              </w:rPr>
              <w:t xml:space="preserve">Sessions </w:t>
            </w:r>
          </w:p>
        </w:tc>
        <w:tc>
          <w:tcPr>
            <w:tcW w:w="3690" w:type="dxa"/>
          </w:tcPr>
          <w:p w:rsidR="009749ED" w:rsidRPr="00EB67CD" w:rsidRDefault="009749ED" w:rsidP="00FD43EA">
            <w:pPr>
              <w:jc w:val="center"/>
              <w:rPr>
                <w:b/>
              </w:rPr>
            </w:pPr>
          </w:p>
          <w:p w:rsidR="001E205B" w:rsidRPr="00EB67CD" w:rsidRDefault="009749ED" w:rsidP="001E205B">
            <w:pPr>
              <w:jc w:val="center"/>
              <w:rPr>
                <w:b/>
              </w:rPr>
            </w:pPr>
            <w:r w:rsidRPr="00EB67CD">
              <w:rPr>
                <w:b/>
              </w:rPr>
              <w:t>Ongoing</w:t>
            </w:r>
          </w:p>
          <w:p w:rsidR="009749ED" w:rsidRPr="00EB67CD" w:rsidRDefault="009749ED" w:rsidP="00FD43EA">
            <w:pPr>
              <w:jc w:val="center"/>
              <w:rPr>
                <w:b/>
              </w:rPr>
            </w:pPr>
          </w:p>
        </w:tc>
      </w:tr>
    </w:tbl>
    <w:p w:rsidR="009749ED" w:rsidRPr="00EB67CD" w:rsidRDefault="009749ED" w:rsidP="009749ED">
      <w:pPr>
        <w:jc w:val="center"/>
        <w:rPr>
          <w:b/>
        </w:rPr>
      </w:pPr>
    </w:p>
    <w:p w:rsidR="009749ED" w:rsidRPr="00EB67CD" w:rsidRDefault="009749ED" w:rsidP="009749ED">
      <w:pPr>
        <w:jc w:val="center"/>
        <w:rPr>
          <w:b/>
        </w:rPr>
      </w:pPr>
    </w:p>
    <w:p w:rsidR="009749ED" w:rsidRPr="00EB67CD" w:rsidRDefault="009749ED" w:rsidP="009749ED">
      <w:pPr>
        <w:rPr>
          <w:b/>
        </w:rPr>
      </w:pPr>
      <w:r w:rsidRPr="00EB67CD">
        <w:rPr>
          <w:b/>
        </w:rPr>
        <w:t>Milamstudentservices.weebly.com</w:t>
      </w:r>
      <w:r w:rsidR="00EB67CD">
        <w:rPr>
          <w:b/>
        </w:rPr>
        <w:t xml:space="preserve">                                </w:t>
      </w:r>
    </w:p>
    <w:sectPr w:rsidR="009749ED" w:rsidRPr="00EB67CD" w:rsidSect="00EB67CD">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654" w:rsidRDefault="00F52654" w:rsidP="009749ED">
      <w:pPr>
        <w:spacing w:after="0" w:line="240" w:lineRule="auto"/>
      </w:pPr>
      <w:r>
        <w:separator/>
      </w:r>
    </w:p>
  </w:endnote>
  <w:endnote w:type="continuationSeparator" w:id="0">
    <w:p w:rsidR="00F52654" w:rsidRDefault="00F52654" w:rsidP="0097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654" w:rsidRDefault="00F52654" w:rsidP="009749ED">
      <w:pPr>
        <w:spacing w:after="0" w:line="240" w:lineRule="auto"/>
      </w:pPr>
      <w:r>
        <w:separator/>
      </w:r>
    </w:p>
  </w:footnote>
  <w:footnote w:type="continuationSeparator" w:id="0">
    <w:p w:rsidR="00F52654" w:rsidRDefault="00F52654" w:rsidP="00974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F3B" w:rsidRDefault="009749ED">
    <w:pPr>
      <w:pStyle w:val="Header"/>
    </w:pPr>
    <w:r>
      <w:t>Peer Counseling 1</w:t>
    </w:r>
  </w:p>
  <w:p w:rsidR="00017F3B" w:rsidRDefault="00C060A6">
    <w:pPr>
      <w:pStyle w:val="Header"/>
    </w:pPr>
    <w:r>
      <w:t>Second 9 – Week Assignment</w:t>
    </w:r>
  </w:p>
  <w:p w:rsidR="00017F3B" w:rsidRDefault="00F52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4C6"/>
    <w:multiLevelType w:val="hybridMultilevel"/>
    <w:tmpl w:val="9F1E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D0C76"/>
    <w:multiLevelType w:val="hybridMultilevel"/>
    <w:tmpl w:val="ED5C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9ED"/>
    <w:rsid w:val="000F06F8"/>
    <w:rsid w:val="001E205B"/>
    <w:rsid w:val="002900AF"/>
    <w:rsid w:val="00314A9C"/>
    <w:rsid w:val="00416DF1"/>
    <w:rsid w:val="00644938"/>
    <w:rsid w:val="0069145C"/>
    <w:rsid w:val="00872BD7"/>
    <w:rsid w:val="009749ED"/>
    <w:rsid w:val="00B920D2"/>
    <w:rsid w:val="00BD11A2"/>
    <w:rsid w:val="00BF51E8"/>
    <w:rsid w:val="00C060A6"/>
    <w:rsid w:val="00C41285"/>
    <w:rsid w:val="00EB67CD"/>
    <w:rsid w:val="00F52654"/>
    <w:rsid w:val="00FA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AE1D"/>
  <w15:docId w15:val="{A93BE902-7EAE-4F43-BC3E-827C2B92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9ED"/>
    <w:rPr>
      <w:color w:val="0000FF" w:themeColor="hyperlink"/>
      <w:u w:val="single"/>
    </w:rPr>
  </w:style>
  <w:style w:type="table" w:styleId="TableGrid">
    <w:name w:val="Table Grid"/>
    <w:basedOn w:val="TableNormal"/>
    <w:uiPriority w:val="59"/>
    <w:rsid w:val="00974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9ED"/>
  </w:style>
  <w:style w:type="paragraph" w:styleId="Footer">
    <w:name w:val="footer"/>
    <w:basedOn w:val="Normal"/>
    <w:link w:val="FooterChar"/>
    <w:uiPriority w:val="99"/>
    <w:unhideWhenUsed/>
    <w:rsid w:val="00974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9ED"/>
  </w:style>
  <w:style w:type="paragraph" w:styleId="ListParagraph">
    <w:name w:val="List Paragraph"/>
    <w:basedOn w:val="Normal"/>
    <w:uiPriority w:val="34"/>
    <w:qFormat/>
    <w:rsid w:val="00B92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4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VOubVB4CTU" TargetMode="External"/><Relationship Id="rId3" Type="http://schemas.openxmlformats.org/officeDocument/2006/relationships/settings" Target="settings.xml"/><Relationship Id="rId7" Type="http://schemas.openxmlformats.org/officeDocument/2006/relationships/hyperlink" Target="https://youtu.be/WER63AY8z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Avila</dc:creator>
  <cp:lastModifiedBy>Avila, Idania</cp:lastModifiedBy>
  <cp:revision>7</cp:revision>
  <cp:lastPrinted>2018-11-07T03:00:00Z</cp:lastPrinted>
  <dcterms:created xsi:type="dcterms:W3CDTF">2017-11-14T01:12:00Z</dcterms:created>
  <dcterms:modified xsi:type="dcterms:W3CDTF">2019-12-16T19:57:00Z</dcterms:modified>
</cp:coreProperties>
</file>